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8E1F2" w14:textId="015C42ED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INFORME DEL </w:t>
      </w:r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>ABOGADO DE APOYO INSPECCIÓN 1</w:t>
      </w:r>
      <w:r w:rsidR="009819A8">
        <w:rPr>
          <w:rFonts w:ascii="Courier New" w:hAnsi="Courier New" w:cs="Courier New"/>
          <w:b/>
          <w:sz w:val="22"/>
          <w:szCs w:val="22"/>
          <w:u w:val="single"/>
          <w:lang w:val="es-CO"/>
        </w:rPr>
        <w:t>ª</w:t>
      </w:r>
    </w:p>
    <w:p w14:paraId="6FB51089" w14:textId="77777777" w:rsidR="009819A8" w:rsidRPr="008533C8" w:rsidRDefault="009819A8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</w:p>
    <w:p w14:paraId="4A80C5FF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</w:p>
    <w:p w14:paraId="4938B39C" w14:textId="7D6CCB05" w:rsidR="00A80E25" w:rsidRPr="008533C8" w:rsidRDefault="00A80E25" w:rsidP="00A80E25">
      <w:pPr>
        <w:pStyle w:val="Standard"/>
        <w:tabs>
          <w:tab w:val="left" w:pos="1267"/>
        </w:tabs>
        <w:jc w:val="right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Actuación Policiva No. </w:t>
      </w:r>
      <w:bookmarkStart w:id="0" w:name="_GoBack"/>
      <w:r w:rsidR="00C427A9">
        <w:rPr>
          <w:rFonts w:ascii="Courier New" w:hAnsi="Courier New" w:cs="Courier New"/>
          <w:b/>
          <w:sz w:val="22"/>
          <w:szCs w:val="22"/>
          <w:u w:val="single"/>
          <w:lang w:val="es-CO"/>
        </w:rPr>
        <w:t>20</w:t>
      </w:r>
      <w:r w:rsidR="00DA6DB2">
        <w:rPr>
          <w:rFonts w:ascii="Courier New" w:hAnsi="Courier New" w:cs="Courier New"/>
          <w:b/>
          <w:sz w:val="22"/>
          <w:szCs w:val="22"/>
          <w:u w:val="single"/>
          <w:lang w:val="es-CO"/>
        </w:rPr>
        <w:t>25-511-003930-2</w:t>
      </w:r>
      <w:bookmarkEnd w:id="0"/>
    </w:p>
    <w:p w14:paraId="1F4F37B3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3D188134" w14:textId="2C3A5F8B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 </w:t>
      </w:r>
      <w:r w:rsidR="00DA6DB2">
        <w:rPr>
          <w:rFonts w:ascii="Courier New" w:hAnsi="Courier New" w:cs="Courier New"/>
          <w:bCs/>
          <w:sz w:val="22"/>
          <w:szCs w:val="22"/>
          <w:lang w:val="es-CO"/>
        </w:rPr>
        <w:t>Primero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(</w:t>
      </w:r>
      <w:r w:rsidR="00DA6DB2">
        <w:rPr>
          <w:rFonts w:ascii="Courier New" w:hAnsi="Courier New" w:cs="Courier New"/>
          <w:bCs/>
          <w:sz w:val="22"/>
          <w:szCs w:val="22"/>
          <w:lang w:val="es-CO"/>
        </w:rPr>
        <w:t>01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)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de </w:t>
      </w:r>
      <w:r w:rsidR="00E61206">
        <w:rPr>
          <w:rFonts w:ascii="Courier New" w:hAnsi="Courier New" w:cs="Courier New"/>
          <w:bCs/>
          <w:sz w:val="22"/>
          <w:szCs w:val="22"/>
          <w:lang w:val="es-CO"/>
        </w:rPr>
        <w:t>Abril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d</w:t>
      </w:r>
      <w:r w:rsidR="00F3525E">
        <w:rPr>
          <w:rFonts w:ascii="Courier New" w:hAnsi="Courier New" w:cs="Courier New"/>
          <w:bCs/>
          <w:sz w:val="22"/>
          <w:szCs w:val="22"/>
          <w:lang w:val="es-CO"/>
        </w:rPr>
        <w:t>e dos mil veintiséis (2026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).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Al Despacho del Inspector la presente actuación policiva, </w:t>
      </w:r>
      <w:r w:rsidR="00DA6DB2">
        <w:rPr>
          <w:rFonts w:ascii="Courier New" w:hAnsi="Courier New" w:cs="Courier New"/>
          <w:bCs/>
          <w:sz w:val="22"/>
          <w:szCs w:val="22"/>
          <w:lang w:val="es-CO"/>
        </w:rPr>
        <w:t xml:space="preserve">se informa que el peticionario no se acercó para realizar la inscripción extemporánea solicitada en </w:t>
      </w:r>
      <w:proofErr w:type="gramStart"/>
      <w:r w:rsidR="00DA6DB2">
        <w:rPr>
          <w:rFonts w:ascii="Courier New" w:hAnsi="Courier New" w:cs="Courier New"/>
          <w:bCs/>
          <w:sz w:val="22"/>
          <w:szCs w:val="22"/>
          <w:lang w:val="es-CO"/>
        </w:rPr>
        <w:t>Octubre</w:t>
      </w:r>
      <w:proofErr w:type="gramEnd"/>
      <w:r w:rsidR="00DA6DB2">
        <w:rPr>
          <w:rFonts w:ascii="Courier New" w:hAnsi="Courier New" w:cs="Courier New"/>
          <w:bCs/>
          <w:sz w:val="22"/>
          <w:szCs w:val="22"/>
          <w:lang w:val="es-CO"/>
        </w:rPr>
        <w:t xml:space="preserve"> de 2025. </w:t>
      </w:r>
    </w:p>
    <w:p w14:paraId="7021840D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50D3D09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bCs/>
          <w:sz w:val="22"/>
          <w:szCs w:val="22"/>
          <w:lang w:val="es-CO"/>
        </w:rPr>
        <w:t>Sírvase Proveer.</w:t>
      </w:r>
    </w:p>
    <w:p w14:paraId="68F64A62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B907269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81F3B1" w14:textId="186E89F1" w:rsidR="00A80E25" w:rsidRPr="008533C8" w:rsidRDefault="00F57C90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>
        <w:rPr>
          <w:rFonts w:ascii="Courier New" w:hAnsi="Courier New" w:cs="Courier New"/>
          <w:b/>
          <w:sz w:val="22"/>
          <w:szCs w:val="22"/>
          <w:lang w:val="es-CO"/>
        </w:rPr>
        <w:t>TULIO</w:t>
      </w:r>
      <w:r w:rsidR="00A80E25">
        <w:rPr>
          <w:rFonts w:ascii="Courier New" w:hAnsi="Courier New" w:cs="Courier New"/>
          <w:b/>
          <w:sz w:val="22"/>
          <w:szCs w:val="22"/>
          <w:lang w:val="es-CO"/>
        </w:rPr>
        <w:t xml:space="preserve"> </w:t>
      </w:r>
      <w:r>
        <w:rPr>
          <w:rFonts w:ascii="Courier New" w:hAnsi="Courier New" w:cs="Courier New"/>
          <w:b/>
          <w:sz w:val="22"/>
          <w:szCs w:val="22"/>
          <w:lang w:val="es-CO"/>
        </w:rPr>
        <w:t>BEJARANO</w:t>
      </w:r>
    </w:p>
    <w:p w14:paraId="376ECD6E" w14:textId="6C03ADB2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>Abogado de Apoyo Inspección 1A</w:t>
      </w:r>
    </w:p>
    <w:p w14:paraId="30CBBFD1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138A7A03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778AB3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10C50C" w14:textId="1906589B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INSPECCION </w:t>
      </w:r>
      <w:r>
        <w:rPr>
          <w:rFonts w:ascii="Courier New" w:hAnsi="Courier New" w:cs="Courier New"/>
          <w:b/>
          <w:sz w:val="22"/>
          <w:szCs w:val="22"/>
          <w:lang w:val="es-CO"/>
        </w:rPr>
        <w:t>PRIMERA A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. </w:t>
      </w:r>
      <w:r>
        <w:rPr>
          <w:rFonts w:ascii="Courier New" w:hAnsi="Courier New" w:cs="Courier New"/>
          <w:b/>
          <w:sz w:val="22"/>
          <w:szCs w:val="22"/>
          <w:lang w:val="es-CO"/>
        </w:rPr>
        <w:t xml:space="preserve">LOCAL 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>DE POLICIA</w:t>
      </w:r>
    </w:p>
    <w:p w14:paraId="41645D43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5AAF94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2C0E8B3F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500B87E" w14:textId="06CDFF38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D.C., </w:t>
      </w:r>
      <w:r w:rsidR="00C427A9">
        <w:rPr>
          <w:rFonts w:ascii="Courier New" w:hAnsi="Courier New" w:cs="Courier New"/>
          <w:bCs/>
          <w:sz w:val="22"/>
          <w:szCs w:val="22"/>
          <w:lang w:val="es-CO"/>
        </w:rPr>
        <w:t xml:space="preserve">Abril </w:t>
      </w:r>
      <w:r w:rsidR="00DA6DB2">
        <w:rPr>
          <w:rFonts w:ascii="Courier New" w:hAnsi="Courier New" w:cs="Courier New"/>
          <w:bCs/>
          <w:sz w:val="22"/>
          <w:szCs w:val="22"/>
          <w:lang w:val="es-CO"/>
        </w:rPr>
        <w:t>Primero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="00CF2BA7">
        <w:rPr>
          <w:rFonts w:ascii="Courier New" w:hAnsi="Courier New" w:cs="Courier New"/>
          <w:bCs/>
          <w:sz w:val="22"/>
          <w:szCs w:val="22"/>
          <w:lang w:val="es-CO"/>
        </w:rPr>
        <w:t>(</w:t>
      </w:r>
      <w:r w:rsidR="00DA6DB2">
        <w:rPr>
          <w:rFonts w:ascii="Courier New" w:hAnsi="Courier New" w:cs="Courier New"/>
          <w:bCs/>
          <w:sz w:val="22"/>
          <w:szCs w:val="22"/>
          <w:lang w:val="es-CO"/>
        </w:rPr>
        <w:t>01</w:t>
      </w:r>
      <w:r w:rsidR="00F3525E">
        <w:rPr>
          <w:rFonts w:ascii="Courier New" w:hAnsi="Courier New" w:cs="Courier New"/>
          <w:bCs/>
          <w:sz w:val="22"/>
          <w:szCs w:val="22"/>
          <w:lang w:val="es-CO"/>
        </w:rPr>
        <w:t>) del dos mil Veintiséis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 (202</w:t>
      </w:r>
      <w:r w:rsidR="00F3525E">
        <w:rPr>
          <w:rFonts w:ascii="Courier New" w:hAnsi="Courier New" w:cs="Courier New"/>
          <w:bCs/>
          <w:sz w:val="22"/>
          <w:szCs w:val="22"/>
          <w:lang w:val="es-CO"/>
        </w:rPr>
        <w:t>6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)</w:t>
      </w:r>
    </w:p>
    <w:p w14:paraId="47B293FD" w14:textId="7777777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4374E849" w14:textId="706A2203" w:rsidR="00C427A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Revisada la presente Actuación Policiva</w:t>
      </w:r>
      <w:r w:rsidR="00D1362E">
        <w:rPr>
          <w:rFonts w:ascii="Courier New" w:hAnsi="Courier New" w:cs="Courier New"/>
          <w:bCs/>
          <w:sz w:val="22"/>
          <w:szCs w:val="22"/>
          <w:lang w:val="es-CO"/>
        </w:rPr>
        <w:t>,</w:t>
      </w:r>
      <w:r w:rsidR="00C427A9">
        <w:rPr>
          <w:rFonts w:ascii="Courier New" w:hAnsi="Courier New" w:cs="Courier New"/>
          <w:bCs/>
          <w:sz w:val="22"/>
          <w:szCs w:val="22"/>
          <w:lang w:val="es-CO"/>
        </w:rPr>
        <w:t xml:space="preserve"> se encuentra que el expediente 20</w:t>
      </w:r>
      <w:r w:rsidR="00DA6DB2">
        <w:rPr>
          <w:rFonts w:ascii="Courier New" w:hAnsi="Courier New" w:cs="Courier New"/>
          <w:bCs/>
          <w:sz w:val="22"/>
          <w:szCs w:val="22"/>
          <w:lang w:val="es-CO"/>
        </w:rPr>
        <w:t>25-511-003930-2 no asistió el solicitante a la fecha indicada para realizar el trámite de inscripción extemporánea y al ser este tipo de trámites procedimientos que deben impulsar las partes se dará aplicación a lo dispuesto en el artículo 178 del Código de Procedimiento Administrativo y de lo Contencioso Administrativo</w:t>
      </w:r>
    </w:p>
    <w:p w14:paraId="70BED988" w14:textId="77777777" w:rsidR="00C427A9" w:rsidRDefault="00C427A9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28E41F10" w14:textId="7354601C" w:rsidR="00A80E25" w:rsidRPr="00784B84" w:rsidRDefault="00DA6DB2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>Por lo anterior este Despacho dispone lo siguiente</w:t>
      </w:r>
      <w:r w:rsidR="001A04A3"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Pr="00DA6DB2">
        <w:rPr>
          <w:rFonts w:ascii="Courier New" w:hAnsi="Courier New" w:cs="Courier New"/>
          <w:b/>
          <w:bCs/>
          <w:sz w:val="22"/>
          <w:szCs w:val="22"/>
          <w:lang w:val="es-CO"/>
        </w:rPr>
        <w:t>PRIMERO:</w:t>
      </w:r>
      <w:r w:rsidRPr="00DA6DB2">
        <w:rPr>
          <w:rFonts w:ascii="Courier New" w:hAnsi="Courier New" w:cs="Courier New"/>
          <w:bCs/>
          <w:sz w:val="22"/>
          <w:szCs w:val="22"/>
          <w:lang w:val="es-CO"/>
        </w:rPr>
        <w:t xml:space="preserve"> Se ordena una carga procesal a la parte querellante para que informe a este Despacho su interés de continuar o no con la presente querella, carga que no podrá sobrepasar los 15 días hábiles contados a partir de la firma de la presente acta. </w:t>
      </w:r>
      <w:r w:rsidRPr="00DA6DB2">
        <w:rPr>
          <w:rFonts w:ascii="Courier New" w:hAnsi="Courier New" w:cs="Courier New"/>
          <w:b/>
          <w:bCs/>
          <w:sz w:val="22"/>
          <w:szCs w:val="22"/>
          <w:lang w:val="es-CO"/>
        </w:rPr>
        <w:t>SEGUNDO:</w:t>
      </w:r>
      <w:r w:rsidRPr="00DA6DB2">
        <w:rPr>
          <w:rFonts w:ascii="Courier New" w:hAnsi="Courier New" w:cs="Courier New"/>
          <w:bCs/>
          <w:sz w:val="22"/>
          <w:szCs w:val="22"/>
          <w:lang w:val="es-CO"/>
        </w:rPr>
        <w:t xml:space="preserve"> Notifíquese la anterior orden por Estado como lo ordena el artículo 178 de la ley 1437 de 2011 </w:t>
      </w:r>
      <w:r w:rsidRPr="00DA6DB2">
        <w:rPr>
          <w:rFonts w:ascii="Courier New" w:hAnsi="Courier New" w:cs="Courier New"/>
          <w:b/>
          <w:bCs/>
          <w:sz w:val="22"/>
          <w:szCs w:val="22"/>
          <w:lang w:val="es-CO"/>
        </w:rPr>
        <w:t>TERCERO:</w:t>
      </w:r>
      <w:r w:rsidRPr="00DA6DB2">
        <w:rPr>
          <w:rFonts w:ascii="Courier New" w:hAnsi="Courier New" w:cs="Courier New"/>
          <w:bCs/>
          <w:sz w:val="22"/>
          <w:szCs w:val="22"/>
          <w:lang w:val="es-CO"/>
        </w:rPr>
        <w:t xml:space="preserve"> Una vez cumplido el término sin que haya pronunci</w:t>
      </w:r>
      <w:r>
        <w:rPr>
          <w:rFonts w:ascii="Courier New" w:hAnsi="Courier New" w:cs="Courier New"/>
          <w:bCs/>
          <w:sz w:val="22"/>
          <w:szCs w:val="22"/>
          <w:lang w:val="es-CO"/>
        </w:rPr>
        <w:t>amiento por parte del solicitante</w:t>
      </w:r>
      <w:r w:rsidRPr="00DA6DB2">
        <w:rPr>
          <w:rFonts w:ascii="Courier New" w:hAnsi="Courier New" w:cs="Courier New"/>
          <w:bCs/>
          <w:sz w:val="22"/>
          <w:szCs w:val="22"/>
          <w:lang w:val="es-CO"/>
        </w:rPr>
        <w:t xml:space="preserve"> vuelvan las diligencias al Despacho para resolver lo que corresponda </w:t>
      </w:r>
      <w:r w:rsidRPr="00DA6DB2">
        <w:rPr>
          <w:rFonts w:ascii="Courier New" w:hAnsi="Courier New" w:cs="Courier New"/>
          <w:b/>
          <w:bCs/>
          <w:sz w:val="22"/>
          <w:szCs w:val="22"/>
          <w:lang w:val="es-CO"/>
        </w:rPr>
        <w:t>CUARTO:</w:t>
      </w:r>
      <w:r w:rsidRPr="00DA6DB2">
        <w:rPr>
          <w:rFonts w:ascii="Courier New" w:hAnsi="Courier New" w:cs="Courier New"/>
          <w:bCs/>
          <w:sz w:val="22"/>
          <w:szCs w:val="22"/>
          <w:lang w:val="es-CO"/>
        </w:rPr>
        <w:t xml:space="preserve"> El Despacho prescinde de cualquier prueba de oficio </w:t>
      </w:r>
      <w:r w:rsidRPr="00DA6DB2">
        <w:rPr>
          <w:rFonts w:ascii="Courier New" w:hAnsi="Courier New" w:cs="Courier New"/>
          <w:b/>
          <w:bCs/>
          <w:sz w:val="22"/>
          <w:szCs w:val="22"/>
          <w:lang w:val="es-CO"/>
        </w:rPr>
        <w:t>QUINTO:</w:t>
      </w:r>
      <w:r w:rsidRPr="00DA6DB2">
        <w:rPr>
          <w:rFonts w:ascii="Courier New" w:hAnsi="Courier New" w:cs="Courier New"/>
          <w:bCs/>
          <w:sz w:val="22"/>
          <w:szCs w:val="22"/>
          <w:lang w:val="es-CO"/>
        </w:rPr>
        <w:t xml:space="preserve"> La presente decisión se notifica en Estrados, la cual no tiene recursos de acuerdo al artículo 223 de la ley 1801 de 2016</w:t>
      </w:r>
    </w:p>
    <w:p w14:paraId="52886D99" w14:textId="7777777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17CD348F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0529DE69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DE274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2C54C35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BBA5AF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56E156AE" w14:textId="41578436" w:rsidR="00A80E25" w:rsidRPr="00F664D6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NOTIFIQUESE Y CUMPLASE 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1DC731B9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DCB37E2" w14:textId="1672F6EC" w:rsidR="00A80E25" w:rsidRDefault="00A80E25" w:rsidP="00A80E25">
      <w:pPr>
        <w:pStyle w:val="Standard"/>
        <w:tabs>
          <w:tab w:val="left" w:pos="1267"/>
        </w:tabs>
        <w:rPr>
          <w:rFonts w:ascii="Courier New" w:hAnsi="Courier New" w:cs="Courier New"/>
          <w:b/>
          <w:sz w:val="22"/>
          <w:szCs w:val="22"/>
          <w:lang w:val="es-CO"/>
        </w:rPr>
      </w:pPr>
    </w:p>
    <w:p w14:paraId="782BC359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>JUAN CARLOS GUARIN FERRER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41F21D0D" w14:textId="1F827761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Inspector </w:t>
      </w:r>
      <w:r>
        <w:rPr>
          <w:rFonts w:ascii="Courier New" w:hAnsi="Courier New" w:cs="Courier New"/>
          <w:bCs/>
          <w:sz w:val="22"/>
          <w:szCs w:val="22"/>
          <w:lang w:val="es-CO"/>
        </w:rPr>
        <w:t>1 A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.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Local 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de Policía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ab/>
      </w:r>
      <w:r>
        <w:rPr>
          <w:rFonts w:ascii="Courier New" w:hAnsi="Courier New" w:cs="Courier New"/>
          <w:bCs/>
          <w:sz w:val="22"/>
          <w:szCs w:val="22"/>
          <w:lang w:val="es-CO"/>
        </w:rPr>
        <w:tab/>
      </w:r>
    </w:p>
    <w:p w14:paraId="00514EF9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4A4F525D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6017A48F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Proyectó: TULIO ALFONSO BEJARANO FLORIAN</w:t>
      </w:r>
    </w:p>
    <w:p w14:paraId="0610E3F6" w14:textId="04D4D435" w:rsidR="00A80E25" w:rsidRPr="00596BE2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Abogado de apoyo inspección 1A</w:t>
      </w:r>
    </w:p>
    <w:p w14:paraId="5105F7F5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6D06568E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02850B" w14:textId="2B4D75B1" w:rsidR="00777ED3" w:rsidRPr="00CF41E3" w:rsidRDefault="00777ED3" w:rsidP="00CF41E3"/>
    <w:sectPr w:rsidR="00777ED3" w:rsidRPr="00CF41E3" w:rsidSect="0050391C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15FD7A" w14:textId="77777777" w:rsidR="00910BAF" w:rsidRDefault="00910BAF" w:rsidP="00777ED3">
      <w:r>
        <w:separator/>
      </w:r>
    </w:p>
  </w:endnote>
  <w:endnote w:type="continuationSeparator" w:id="0">
    <w:p w14:paraId="31502E87" w14:textId="77777777" w:rsidR="00910BAF" w:rsidRDefault="00910BAF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altName w:val="MS Gothic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B0991" w14:textId="77777777" w:rsidR="002E1240" w:rsidRDefault="002E1240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2E1240" w:rsidRDefault="002E1240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F037</w:t>
                          </w:r>
                        </w:p>
                        <w:p w14:paraId="620F72EF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05B91471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4BD9A1AD" id="Rectangle 1" o:spid="_x0000_s1026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jT7QEAAMADAAAOAAAAZHJzL2Uyb0RvYy54bWysU8Fu2zAMvQ/YPwi6L3bSJluNOEWRIsOA&#10;bh3Q9QNkWbaFyaJGKbGzrx8lp2mw3Yr5IJAi9cT39Ly+HXvDDgq9Blvy+SznTFkJtbZtyZ9/7D58&#10;4swHYWthwKqSH5Xnt5v379aDK9QCOjC1QkYg1heDK3kXgiuyzMtO9cLPwClLxQawF4FSbLMaxUDo&#10;vckWeb7KBsDaIUjlPe3eT0W+SfhNo2R4bBqvAjMlp9lCWjGtVVyzzVoULQrXaXkaQ7xhil5oS5ee&#10;oe5FEGyP+h+oXksED02YSegzaBotVeJAbOb5X2yeOuFU4kLieHeWyf8/WPnt8OS+YxzduweQPz2z&#10;sO2EbdUdIgydEjVdN49CZYPzxflATDwdZdXwFWp6WrEPkDQYG+wjILFjY5L6eJZajYFJ2pwvF9d5&#10;Ti8iqba6WV4tlukKUbycdujDZwU9i0HJkZ4yoYvDgw9xGlG8tKTpweh6p41JCbbV1iA7CHr2XfpO&#10;6P6yzdjYbCEemxDjTqIZmUUT+SKM1UjFGFZQH4kwwmQjsj0FHeBvzgayUMn9r71AxZn5Ykm0m0X+&#10;MXouJderqyUleFmpLivCSoIqeeBsCrdh8uneoW47umme+Fu4I6EbnTR4neo0N9kkSXOydPThZZ66&#10;Xn+8zR8AAAD//wMAUEsDBBQABgAIAAAAIQAmo9E+4QAAAAoBAAAPAAAAZHJzL2Rvd25yZXYueG1s&#10;TI9Na8JAEIbvBf/DMoXedFOtJk2zkVKQQpWCHwje1uyYBLOzIbtq+u87ntrjzPvwzjPZvLeNuGLn&#10;a0cKnkcRCKTCmZpKBbvtYpiA8EGT0Y0jVPCDHub54CHTqXE3WuN1E0rBJeRTraAKoU2l9EWFVvuR&#10;a5E4O7nO6sBjV0rT6RuX20aOo2gmra6JL1S6xY8Ki/PmYhV8xcVpufqerEL8eijDQe6Xnwur1NNj&#10;//4GImAf/mC467M65Ox0dBcyXjQKJi/JjFEFw3g8BcHENLlvjhzFEcg8k/9fyH8BAAD//wMAUEsB&#10;Ai0AFAAGAAgAAAAhALaDOJL+AAAA4QEAABMAAAAAAAAAAAAAAAAAAAAAAFtDb250ZW50X1R5cGVz&#10;XS54bWxQSwECLQAUAAYACAAAACEAOP0h/9YAAACUAQAACwAAAAAAAAAAAAAAAAAvAQAAX3JlbHMv&#10;LnJlbHNQSwECLQAUAAYACAAAACEAEyZo0+0BAADAAwAADgAAAAAAAAAAAAAAAAAuAgAAZHJzL2Uy&#10;b0RvYy54bWxQSwECLQAUAAYACAAAACEAJqPRPuEAAAAKAQAADwAAAAAAAAAAAAAAAABHBAAAZHJz&#10;L2Rvd25yZXYueG1sUEsFBgAAAAAEAAQA8wAAAFUFAAAAAA==&#10;" stroked="f">
              <v:textbox inset="2.5575mm,1.2875mm,2.5575mm,1.2875mm">
                <w:txbxContent>
                  <w:p w14:paraId="72649E5B" w14:textId="77777777" w:rsidR="002E1240" w:rsidRDefault="002E1240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F037</w:t>
                    </w:r>
                  </w:p>
                  <w:p w14:paraId="620F72EF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05B91471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2E1240" w:rsidRPr="004D40FF" w:rsidRDefault="002E1240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2E1240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 </w:t>
                          </w:r>
                          <w:smartTag w:uri="urn:schemas-microsoft-com:office:smarttags" w:element="metricconverter">
                            <w:smartTagPr>
                              <w:attr w:name="ProductID" w:val="6 A"/>
                            </w:smartTagP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</w:t>
                            </w:r>
                          </w:smartTag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2E1240" w:rsidRPr="00C25786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2E1240" w:rsidRPr="00220545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2E1240" w:rsidRPr="003A7387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2E1240" w:rsidRPr="003A7387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2E1240" w:rsidRDefault="002E1240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3B4F9490" id="_x0000_s1027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Y27A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HPiIEZqaI40N8KsJlI/GT3gb85GUlLF/a+9QMWZ+WKJu0/L/OMV&#10;SS85H67fX5GDl5n6MiOsJKiKB85mcxtmue4d6q6nl4pEg4Vb4rvViYqXrk7tk1oSmSdlRzle+qnq&#10;5f/b/AEAAP//AwBQSwMEFAAGAAgAAAAhACDCXtbhAAAACgEAAA8AAABkcnMvZG93bnJldi54bWxM&#10;j0FPwzAMhe9I/IfISNy2hI4WVJpOMEBCAyQYIHH0GtNWNE7VZGv592QnuNl+T8/fK5aT7cSeBt86&#10;1nA2VyCIK2darjW8v93PLkH4gGywc0wafsjDsjw+KjA3buRX2m9CLWII+xw1NCH0uZS+asiin7ue&#10;OGpfbrAY4jrU0gw4xnDbyUSpTFpsOX5osKdVQ9X3Zmc1qM+XRfbIz3izfvjwt+OTsqv2TuvTk+n6&#10;CkSgKfyZ4YAf0aGMTFu3Y+NFp2GWnMcuIQ4XSQoiOpLscNlqSBcpyLKQ/yuUvwAAAP//AwBQSwEC&#10;LQAUAAYACAAAACEAtoM4kv4AAADhAQAAEwAAAAAAAAAAAAAAAAAAAAAAW0NvbnRlbnRfVHlwZXNd&#10;LnhtbFBLAQItABQABgAIAAAAIQA4/SH/1gAAAJQBAAALAAAAAAAAAAAAAAAAAC8BAABfcmVscy8u&#10;cmVsc1BLAQItABQABgAIAAAAIQD6baY27AEAAMcDAAAOAAAAAAAAAAAAAAAAAC4CAABkcnMvZTJv&#10;RG9jLnhtbFBLAQItABQABgAIAAAAIQAgwl7W4QAAAAoBAAAPAAAAAAAAAAAAAAAAAEYEAABkcnMv&#10;ZG93bnJldi54bWxQSwUGAAAAAAQABADzAAAAVAUAAAAA&#10;" stroked="f" strokeweight="0">
              <v:textbox inset="7.25pt,3.65pt,7.25pt,3.65pt">
                <w:txbxContent>
                  <w:p w14:paraId="0A1C0D62" w14:textId="77777777" w:rsidR="002E1240" w:rsidRPr="004D40FF" w:rsidRDefault="002E1240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2E1240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 </w:t>
                    </w:r>
                    <w:smartTag w:uri="urn:schemas-microsoft-com:office:smarttags" w:element="metricconverter">
                      <w:smartTagPr>
                        <w:attr w:name="ProductID" w:val="6 A"/>
                      </w:smartTagP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6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A</w:t>
                      </w:r>
                    </w:smartTag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2E1240" w:rsidRPr="00C25786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2E1240" w:rsidRPr="00220545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2E1240" w:rsidRDefault="002E1240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D41C0C" w14:textId="77777777" w:rsidR="00910BAF" w:rsidRDefault="00910BAF" w:rsidP="00777ED3">
      <w:r>
        <w:separator/>
      </w:r>
    </w:p>
  </w:footnote>
  <w:footnote w:type="continuationSeparator" w:id="0">
    <w:p w14:paraId="6C454F5E" w14:textId="77777777" w:rsidR="00910BAF" w:rsidRDefault="00910BAF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3B8E6" w14:textId="01059927" w:rsidR="002E1240" w:rsidRDefault="002E1240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0161AA1" w14:textId="77777777" w:rsidR="002E1240" w:rsidRDefault="002E1240">
    <w:pPr>
      <w:pStyle w:val="Encabezamiento"/>
      <w:rPr>
        <w:lang w:eastAsia="es-CO"/>
      </w:rPr>
    </w:pPr>
  </w:p>
  <w:p w14:paraId="5B085ADE" w14:textId="77777777" w:rsidR="002E1240" w:rsidRDefault="002E1240">
    <w:pPr>
      <w:pStyle w:val="Encabezamiento"/>
      <w:rPr>
        <w:lang w:eastAsia="es-CO"/>
      </w:rPr>
    </w:pPr>
  </w:p>
  <w:p w14:paraId="6A92E251" w14:textId="77777777" w:rsidR="002E1240" w:rsidRDefault="002E1240">
    <w:pPr>
      <w:pStyle w:val="Encabezamiento"/>
      <w:rPr>
        <w:lang w:eastAsia="es-CO"/>
      </w:rPr>
    </w:pPr>
  </w:p>
  <w:p w14:paraId="20013E4E" w14:textId="77777777" w:rsidR="002E1240" w:rsidRDefault="002E1240">
    <w:pPr>
      <w:pStyle w:val="Encabezamiento"/>
      <w:rPr>
        <w:lang w:eastAsia="es-CO"/>
      </w:rPr>
    </w:pPr>
  </w:p>
  <w:p w14:paraId="6ABFF9FE" w14:textId="473E1720" w:rsidR="002E1240" w:rsidRPr="00EB6AA9" w:rsidRDefault="002E1240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A6DB2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A6DB2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0166C"/>
    <w:multiLevelType w:val="hybridMultilevel"/>
    <w:tmpl w:val="C6D8DF2C"/>
    <w:lvl w:ilvl="0" w:tplc="D1E4D958">
      <w:start w:val="6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43A0C"/>
    <w:multiLevelType w:val="hybridMultilevel"/>
    <w:tmpl w:val="4AF4DE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B3F37"/>
    <w:multiLevelType w:val="hybridMultilevel"/>
    <w:tmpl w:val="A89289C2"/>
    <w:lvl w:ilvl="0" w:tplc="B956A0C8">
      <w:start w:val="1"/>
      <w:numFmt w:val="upperLetter"/>
      <w:lvlText w:val="%1)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4ABE"/>
    <w:rsid w:val="0000782F"/>
    <w:rsid w:val="00025AD5"/>
    <w:rsid w:val="00036E13"/>
    <w:rsid w:val="00044E44"/>
    <w:rsid w:val="000461DE"/>
    <w:rsid w:val="00097CAF"/>
    <w:rsid w:val="000B1D44"/>
    <w:rsid w:val="0010547D"/>
    <w:rsid w:val="00112683"/>
    <w:rsid w:val="00124D40"/>
    <w:rsid w:val="00131990"/>
    <w:rsid w:val="00133230"/>
    <w:rsid w:val="00157716"/>
    <w:rsid w:val="00185E48"/>
    <w:rsid w:val="00193997"/>
    <w:rsid w:val="001A04A3"/>
    <w:rsid w:val="001B1323"/>
    <w:rsid w:val="001B5421"/>
    <w:rsid w:val="002158E2"/>
    <w:rsid w:val="00237754"/>
    <w:rsid w:val="0024337E"/>
    <w:rsid w:val="002C4C32"/>
    <w:rsid w:val="002E1240"/>
    <w:rsid w:val="00331A53"/>
    <w:rsid w:val="00350C0F"/>
    <w:rsid w:val="00384FB9"/>
    <w:rsid w:val="003A1EA1"/>
    <w:rsid w:val="003B0E02"/>
    <w:rsid w:val="00403DC8"/>
    <w:rsid w:val="0044692C"/>
    <w:rsid w:val="00446D9C"/>
    <w:rsid w:val="00480858"/>
    <w:rsid w:val="00491C03"/>
    <w:rsid w:val="004B3688"/>
    <w:rsid w:val="004B67E4"/>
    <w:rsid w:val="004C0A03"/>
    <w:rsid w:val="004D40FF"/>
    <w:rsid w:val="004D72F6"/>
    <w:rsid w:val="004E0C64"/>
    <w:rsid w:val="004E4525"/>
    <w:rsid w:val="0050391C"/>
    <w:rsid w:val="0056359A"/>
    <w:rsid w:val="00587876"/>
    <w:rsid w:val="005A499D"/>
    <w:rsid w:val="005F7C69"/>
    <w:rsid w:val="006021BE"/>
    <w:rsid w:val="00610A25"/>
    <w:rsid w:val="00613837"/>
    <w:rsid w:val="00652F6B"/>
    <w:rsid w:val="006545D0"/>
    <w:rsid w:val="006F3BF7"/>
    <w:rsid w:val="007051AD"/>
    <w:rsid w:val="007251CB"/>
    <w:rsid w:val="00775098"/>
    <w:rsid w:val="00777ED3"/>
    <w:rsid w:val="00790D34"/>
    <w:rsid w:val="007A4CDC"/>
    <w:rsid w:val="007B725A"/>
    <w:rsid w:val="007C6BD6"/>
    <w:rsid w:val="007D0E18"/>
    <w:rsid w:val="008105B7"/>
    <w:rsid w:val="00812578"/>
    <w:rsid w:val="00815FF9"/>
    <w:rsid w:val="008619A3"/>
    <w:rsid w:val="0087276B"/>
    <w:rsid w:val="00894582"/>
    <w:rsid w:val="008C2ACF"/>
    <w:rsid w:val="008D7849"/>
    <w:rsid w:val="00905060"/>
    <w:rsid w:val="00910BAF"/>
    <w:rsid w:val="009212D0"/>
    <w:rsid w:val="009422BD"/>
    <w:rsid w:val="009819A8"/>
    <w:rsid w:val="0098504E"/>
    <w:rsid w:val="00A07AC1"/>
    <w:rsid w:val="00A16457"/>
    <w:rsid w:val="00A22801"/>
    <w:rsid w:val="00A244BA"/>
    <w:rsid w:val="00A27EE4"/>
    <w:rsid w:val="00A71D2E"/>
    <w:rsid w:val="00A771C9"/>
    <w:rsid w:val="00A80E25"/>
    <w:rsid w:val="00AA3942"/>
    <w:rsid w:val="00AC7EEA"/>
    <w:rsid w:val="00AD3327"/>
    <w:rsid w:val="00AF2299"/>
    <w:rsid w:val="00B03B1D"/>
    <w:rsid w:val="00B14E47"/>
    <w:rsid w:val="00B66881"/>
    <w:rsid w:val="00B8550A"/>
    <w:rsid w:val="00BB0DB8"/>
    <w:rsid w:val="00BB0E39"/>
    <w:rsid w:val="00BB3261"/>
    <w:rsid w:val="00BB5B4F"/>
    <w:rsid w:val="00BD323D"/>
    <w:rsid w:val="00BF2080"/>
    <w:rsid w:val="00C07FE9"/>
    <w:rsid w:val="00C26749"/>
    <w:rsid w:val="00C34529"/>
    <w:rsid w:val="00C427A9"/>
    <w:rsid w:val="00C6766C"/>
    <w:rsid w:val="00C76FF9"/>
    <w:rsid w:val="00C91C5D"/>
    <w:rsid w:val="00CB7C5E"/>
    <w:rsid w:val="00CC31A6"/>
    <w:rsid w:val="00CD17AB"/>
    <w:rsid w:val="00CE3F5F"/>
    <w:rsid w:val="00CE7B64"/>
    <w:rsid w:val="00CF2BA7"/>
    <w:rsid w:val="00CF41E3"/>
    <w:rsid w:val="00D0227B"/>
    <w:rsid w:val="00D03DD8"/>
    <w:rsid w:val="00D1362E"/>
    <w:rsid w:val="00D334A5"/>
    <w:rsid w:val="00D35863"/>
    <w:rsid w:val="00D64B4D"/>
    <w:rsid w:val="00D6606F"/>
    <w:rsid w:val="00D82F0F"/>
    <w:rsid w:val="00DA6DB2"/>
    <w:rsid w:val="00DA7A5F"/>
    <w:rsid w:val="00E61206"/>
    <w:rsid w:val="00E64A51"/>
    <w:rsid w:val="00E71D1F"/>
    <w:rsid w:val="00E94575"/>
    <w:rsid w:val="00EA059D"/>
    <w:rsid w:val="00EB6AA9"/>
    <w:rsid w:val="00EC0269"/>
    <w:rsid w:val="00EC36C8"/>
    <w:rsid w:val="00ED1CA0"/>
    <w:rsid w:val="00ED5BA5"/>
    <w:rsid w:val="00EF7B28"/>
    <w:rsid w:val="00F3525E"/>
    <w:rsid w:val="00F47255"/>
    <w:rsid w:val="00F52BC4"/>
    <w:rsid w:val="00F57C90"/>
    <w:rsid w:val="00F636C2"/>
    <w:rsid w:val="00FC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41E3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50391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50391C"/>
    <w:pPr>
      <w:spacing w:after="200" w:line="276" w:lineRule="auto"/>
      <w:ind w:left="720"/>
      <w:contextualSpacing/>
    </w:pPr>
    <w:rPr>
      <w:color w:val="auto"/>
    </w:rPr>
  </w:style>
  <w:style w:type="paragraph" w:customStyle="1" w:styleId="Standard">
    <w:name w:val="Standard"/>
    <w:rsid w:val="0050391C"/>
    <w:pPr>
      <w:suppressAutoHyphens/>
      <w:autoSpaceDN w:val="0"/>
    </w:pPr>
    <w:rPr>
      <w:rFonts w:ascii="Times New Roman" w:eastAsia="Times New Roman" w:hAnsi="Times New Roman" w:cs="Times New Roman"/>
      <w:sz w:val="20"/>
      <w:szCs w:val="20"/>
      <w:lang w:val="en-US" w:eastAsia="es-ES" w:bidi="ar-SA"/>
    </w:rPr>
  </w:style>
  <w:style w:type="table" w:styleId="Tablaconcuadrcula">
    <w:name w:val="Table Grid"/>
    <w:basedOn w:val="Tablanormal"/>
    <w:uiPriority w:val="39"/>
    <w:rsid w:val="00D64B4D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CF41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BABCE77A-EE8C-4A66-A898-26570A186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Tulio Alfonso Bejarano Florian</cp:lastModifiedBy>
  <cp:revision>2</cp:revision>
  <cp:lastPrinted>2026-04-27T19:22:00Z</cp:lastPrinted>
  <dcterms:created xsi:type="dcterms:W3CDTF">2026-04-27T19:23:00Z</dcterms:created>
  <dcterms:modified xsi:type="dcterms:W3CDTF">2026-04-27T19:23:00Z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